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BBBCF" w14:textId="77777777" w:rsidR="00D5546C" w:rsidRPr="00D5546C" w:rsidRDefault="0031200C" w:rsidP="00D5546C">
      <w:pPr>
        <w:spacing w:after="160" w:line="288" w:lineRule="auto"/>
        <w:jc w:val="center"/>
        <w:rPr>
          <w:rFonts w:ascii="Times New Roman" w:eastAsia="Times New Roman" w:hAnsi="Times New Roman" w:cs="Times New Roman"/>
          <w:b/>
          <w:iCs/>
          <w:sz w:val="32"/>
          <w:szCs w:val="36"/>
        </w:rPr>
      </w:pPr>
      <w:r w:rsidRPr="00D5546C">
        <w:rPr>
          <w:rFonts w:ascii="Times New Roman" w:eastAsia="Times New Roman" w:hAnsi="Times New Roman" w:cs="Times New Roman"/>
          <w:b/>
          <w:iCs/>
          <w:sz w:val="32"/>
          <w:szCs w:val="36"/>
        </w:rPr>
        <w:t>Những Lời Khai Thị Trí Huệ Trong Kinh Kim Cang</w:t>
      </w:r>
    </w:p>
    <w:p w14:paraId="3F9495DE" w14:textId="0A1C3722" w:rsidR="0031200C" w:rsidRPr="00D5546C" w:rsidRDefault="0031200C" w:rsidP="00D5546C">
      <w:pPr>
        <w:spacing w:after="0" w:line="288" w:lineRule="auto"/>
        <w:rPr>
          <w:rFonts w:ascii="Times New Roman" w:eastAsia="Times New Roman" w:hAnsi="Times New Roman" w:cs="Times New Roman"/>
          <w:iCs/>
          <w:sz w:val="28"/>
          <w:szCs w:val="28"/>
        </w:rPr>
      </w:pPr>
      <w:r w:rsidRPr="00D5546C">
        <w:rPr>
          <w:rFonts w:ascii="Times New Roman" w:eastAsia="Times New Roman" w:hAnsi="Times New Roman" w:cs="Times New Roman"/>
          <w:b/>
          <w:iCs/>
          <w:sz w:val="28"/>
          <w:szCs w:val="28"/>
        </w:rPr>
        <w:t>Chủ Đề 158:</w:t>
      </w:r>
      <w:r w:rsidRPr="00D5546C">
        <w:rPr>
          <w:rFonts w:ascii="Times New Roman" w:eastAsia="Times New Roman" w:hAnsi="Times New Roman" w:cs="Times New Roman"/>
          <w:iCs/>
          <w:sz w:val="28"/>
          <w:szCs w:val="28"/>
        </w:rPr>
        <w:t xml:space="preserve"> </w:t>
      </w:r>
      <w:r w:rsidRPr="00D5546C">
        <w:rPr>
          <w:rFonts w:ascii="Times New Roman" w:eastAsia="Times New Roman" w:hAnsi="Times New Roman" w:cs="Times New Roman"/>
          <w:b/>
          <w:bCs/>
          <w:sz w:val="28"/>
          <w:szCs w:val="28"/>
        </w:rPr>
        <w:t>Căn Bệnh Gốc Lớn Nhất Của Chúng Sanh, Chính Là Tâm Lượng Nhỏ Hẹp</w:t>
      </w:r>
    </w:p>
    <w:p w14:paraId="62BAE66D" w14:textId="673AE0F5" w:rsidR="0025639D" w:rsidRDefault="0025639D" w:rsidP="0025639D">
      <w:pPr>
        <w:spacing w:after="0" w:line="288" w:lineRule="auto"/>
        <w:rPr>
          <w:rFonts w:ascii="Times New Roman" w:eastAsia="Times New Roman" w:hAnsi="Times New Roman" w:cs="Times New Roman"/>
          <w:b/>
          <w:bCs/>
          <w:sz w:val="28"/>
          <w:szCs w:val="28"/>
        </w:rPr>
      </w:pPr>
      <w:r w:rsidRPr="0025639D">
        <w:rPr>
          <w:rFonts w:ascii="Times New Roman" w:eastAsia="Times New Roman" w:hAnsi="Times New Roman" w:cs="Times New Roman"/>
          <w:b/>
          <w:bCs/>
          <w:sz w:val="28"/>
          <w:szCs w:val="28"/>
        </w:rPr>
        <w:t>Chủ giảng:</w:t>
      </w:r>
      <w:r w:rsidRPr="0025639D">
        <w:rPr>
          <w:rFonts w:ascii="Times New Roman" w:eastAsia="Times New Roman" w:hAnsi="Times New Roman" w:cs="Times New Roman"/>
          <w:bCs/>
          <w:sz w:val="28"/>
          <w:szCs w:val="28"/>
        </w:rPr>
        <w:t xml:space="preserve"> Pháp sư Tịnh Không</w:t>
      </w:r>
    </w:p>
    <w:p w14:paraId="424645C8" w14:textId="0EB577A0" w:rsidR="0031200C" w:rsidRPr="00D5546C" w:rsidRDefault="0031200C" w:rsidP="00D5546C">
      <w:pPr>
        <w:spacing w:after="0" w:line="288" w:lineRule="auto"/>
        <w:rPr>
          <w:rFonts w:ascii="Times New Roman" w:eastAsia="Times New Roman" w:hAnsi="Times New Roman" w:cs="Times New Roman"/>
          <w:sz w:val="28"/>
          <w:szCs w:val="28"/>
        </w:rPr>
      </w:pPr>
      <w:r w:rsidRPr="00D5546C">
        <w:rPr>
          <w:rFonts w:ascii="Times New Roman" w:eastAsia="Times New Roman" w:hAnsi="Times New Roman" w:cs="Times New Roman"/>
          <w:b/>
          <w:bCs/>
          <w:sz w:val="28"/>
          <w:szCs w:val="28"/>
        </w:rPr>
        <w:t>Thời gian:</w:t>
      </w:r>
      <w:r w:rsidRPr="00D5546C">
        <w:rPr>
          <w:rFonts w:ascii="Times New Roman" w:eastAsia="Times New Roman" w:hAnsi="Times New Roman" w:cs="Times New Roman"/>
          <w:sz w:val="28"/>
          <w:szCs w:val="28"/>
        </w:rPr>
        <w:t xml:space="preserve"> Tháng 05 năm 1995</w:t>
      </w:r>
    </w:p>
    <w:p w14:paraId="1CEFE539" w14:textId="77777777" w:rsidR="0031200C" w:rsidRPr="00D5546C" w:rsidRDefault="0031200C" w:rsidP="00D5546C">
      <w:pPr>
        <w:spacing w:after="0" w:line="288" w:lineRule="auto"/>
        <w:rPr>
          <w:rFonts w:ascii="Times New Roman" w:eastAsia="Times New Roman" w:hAnsi="Times New Roman" w:cs="Times New Roman"/>
          <w:sz w:val="28"/>
          <w:szCs w:val="28"/>
        </w:rPr>
      </w:pPr>
      <w:r w:rsidRPr="00D5546C">
        <w:rPr>
          <w:rFonts w:ascii="Times New Roman" w:eastAsia="Times New Roman" w:hAnsi="Times New Roman" w:cs="Times New Roman"/>
          <w:b/>
          <w:bCs/>
          <w:sz w:val="28"/>
          <w:szCs w:val="28"/>
        </w:rPr>
        <w:t>Địa điểm:</w:t>
      </w:r>
      <w:r w:rsidRPr="00D5546C">
        <w:rPr>
          <w:rFonts w:ascii="Times New Roman" w:eastAsia="Times New Roman" w:hAnsi="Times New Roman" w:cs="Times New Roman"/>
          <w:sz w:val="28"/>
          <w:szCs w:val="28"/>
        </w:rPr>
        <w:t xml:space="preserve"> Cư Sĩ Lâm Phật Giáo Singapore</w:t>
      </w:r>
    </w:p>
    <w:p w14:paraId="3A396DD6" w14:textId="77777777" w:rsidR="0031200C" w:rsidRPr="00D5546C" w:rsidRDefault="0031200C" w:rsidP="00D5546C">
      <w:pPr>
        <w:spacing w:after="0" w:line="288" w:lineRule="auto"/>
        <w:rPr>
          <w:rFonts w:ascii="Times New Roman" w:eastAsia="Times New Roman" w:hAnsi="Times New Roman" w:cs="Times New Roman"/>
          <w:sz w:val="28"/>
          <w:szCs w:val="28"/>
        </w:rPr>
      </w:pPr>
      <w:r w:rsidRPr="00D5546C">
        <w:rPr>
          <w:rFonts w:ascii="Times New Roman" w:eastAsia="Times New Roman" w:hAnsi="Times New Roman" w:cs="Times New Roman"/>
          <w:b/>
          <w:bCs/>
          <w:sz w:val="28"/>
          <w:szCs w:val="28"/>
        </w:rPr>
        <w:t>Trích lục từ:</w:t>
      </w:r>
      <w:r w:rsidRPr="00D5546C">
        <w:rPr>
          <w:rFonts w:ascii="Times New Roman" w:eastAsia="Times New Roman" w:hAnsi="Times New Roman" w:cs="Times New Roman"/>
          <w:sz w:val="28"/>
          <w:szCs w:val="28"/>
        </w:rPr>
        <w:t xml:space="preserve"> Báo cáo nghiên cứu Kim Cang Bát Nhã (Tập 011)</w:t>
      </w:r>
    </w:p>
    <w:p w14:paraId="48377213" w14:textId="77777777" w:rsidR="0031200C" w:rsidRPr="00D5546C" w:rsidRDefault="0031200C" w:rsidP="00D5546C">
      <w:pPr>
        <w:spacing w:after="0" w:line="288" w:lineRule="auto"/>
        <w:rPr>
          <w:rFonts w:ascii="Times New Roman" w:eastAsia="Times New Roman" w:hAnsi="Times New Roman" w:cs="Times New Roman"/>
          <w:sz w:val="28"/>
          <w:szCs w:val="28"/>
        </w:rPr>
      </w:pPr>
      <w:r w:rsidRPr="00D5546C">
        <w:rPr>
          <w:rFonts w:ascii="Times New Roman" w:eastAsia="Times New Roman" w:hAnsi="Times New Roman" w:cs="Times New Roman"/>
          <w:b/>
          <w:sz w:val="28"/>
          <w:szCs w:val="28"/>
        </w:rPr>
        <w:t>Chuyển ngữ:</w:t>
      </w:r>
      <w:r w:rsidRPr="00D5546C">
        <w:rPr>
          <w:rFonts w:ascii="Times New Roman" w:eastAsia="Times New Roman" w:hAnsi="Times New Roman" w:cs="Times New Roman"/>
          <w:sz w:val="28"/>
          <w:szCs w:val="28"/>
        </w:rPr>
        <w:t xml:space="preserve"> Tịch Minh</w:t>
      </w:r>
    </w:p>
    <w:p w14:paraId="122019BF" w14:textId="7197AF50" w:rsidR="0031200C" w:rsidRPr="00D5546C" w:rsidRDefault="00D5546C" w:rsidP="0070723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887BDE" w14:textId="77777777" w:rsidR="00C60FCF" w:rsidRPr="00D5546C" w:rsidRDefault="00C60FCF" w:rsidP="00D5546C">
      <w:pPr>
        <w:spacing w:after="160" w:line="288" w:lineRule="auto"/>
        <w:ind w:firstLine="540"/>
        <w:jc w:val="both"/>
        <w:rPr>
          <w:rFonts w:ascii="Times New Roman" w:eastAsia="Times New Roman" w:hAnsi="Times New Roman" w:cs="Times New Roman"/>
          <w:b/>
          <w:sz w:val="28"/>
          <w:szCs w:val="28"/>
        </w:rPr>
      </w:pPr>
      <w:r w:rsidRPr="00D5546C">
        <w:rPr>
          <w:rFonts w:ascii="Times New Roman" w:eastAsia="DFKai-SB" w:hAnsi="Times New Roman" w:cs="Times New Roman" w:hint="eastAsia"/>
          <w:b/>
          <w:bCs/>
          <w:sz w:val="28"/>
          <w:szCs w:val="28"/>
        </w:rPr>
        <w:t>【</w:t>
      </w:r>
      <w:r w:rsidRPr="00D5546C">
        <w:rPr>
          <w:rFonts w:ascii="Times New Roman" w:eastAsia="Times New Roman" w:hAnsi="Times New Roman" w:cs="Times New Roman"/>
          <w:b/>
          <w:bCs/>
          <w:sz w:val="28"/>
          <w:szCs w:val="28"/>
        </w:rPr>
        <w:t>Căn bệnh gốc lớn nhất của chúng sanh, chính là tâm lượng nhỏ hẹp.</w:t>
      </w:r>
      <w:r w:rsidRPr="00D5546C">
        <w:rPr>
          <w:rFonts w:ascii="Times New Roman" w:eastAsia="DFKai-SB" w:hAnsi="Times New Roman" w:cs="Times New Roman"/>
          <w:b/>
          <w:bCs/>
          <w:sz w:val="28"/>
          <w:szCs w:val="28"/>
        </w:rPr>
        <w:t>】</w:t>
      </w:r>
    </w:p>
    <w:p w14:paraId="3304D86E" w14:textId="77777777"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Chư vị phải biết rằng, tâm lượng nhỏ hẹp là chướng ngại vô cùng lớn. Chẳng những tu hành không thể thành tựu, không thể khai mở trí huệ, mà giả sử có đắc được chút định nhỏ thì cũng chỉ là tạm được mà thôi. Người có tâm lượng nhỏ hẹp, tuy có thể đắc chút định nhỏ, nhưng không thể khai trí huệ, và tôi xin nói rõ thêm với mọi người rằng, [người như vậy] không thể vãng sanh.</w:t>
      </w:r>
    </w:p>
    <w:p w14:paraId="5BEFB346" w14:textId="77777777"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Vì sao vậy? Tâm lượng của A Di Đà Phật là tận hư không, biến pháp giới. Tâm lượng của chúng ta không giống với tâm lượng của A Di Đà Phật, thì làm sao có thể vãng sanh?</w:t>
      </w:r>
    </w:p>
    <w:p w14:paraId="15BD70EE" w14:textId="34B13618"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 xml:space="preserve">Nói rằng </w:t>
      </w:r>
      <w:r w:rsidR="005A3125" w:rsidRPr="00D5546C">
        <w:rPr>
          <w:rFonts w:ascii="Times New Roman" w:eastAsia="Times New Roman" w:hAnsi="Times New Roman" w:cs="Times New Roman"/>
          <w:sz w:val="28"/>
          <w:szCs w:val="28"/>
        </w:rPr>
        <w:t>“</w:t>
      </w:r>
      <w:r w:rsidRPr="00D5546C">
        <w:rPr>
          <w:rFonts w:ascii="Times New Roman" w:eastAsia="Times New Roman" w:hAnsi="Times New Roman" w:cs="Times New Roman"/>
          <w:sz w:val="28"/>
          <w:szCs w:val="28"/>
        </w:rPr>
        <w:t>chỉ cần niệm Phật là có thể vãng sanh</w:t>
      </w:r>
      <w:r w:rsidR="005A3125" w:rsidRPr="00D5546C">
        <w:rPr>
          <w:rFonts w:ascii="Times New Roman" w:eastAsia="Times New Roman" w:hAnsi="Times New Roman" w:cs="Times New Roman"/>
          <w:sz w:val="28"/>
          <w:szCs w:val="28"/>
        </w:rPr>
        <w:t>”</w:t>
      </w:r>
      <w:r w:rsidRPr="00D5546C">
        <w:rPr>
          <w:rFonts w:ascii="Times New Roman" w:eastAsia="Times New Roman" w:hAnsi="Times New Roman" w:cs="Times New Roman"/>
          <w:sz w:val="28"/>
          <w:szCs w:val="28"/>
        </w:rPr>
        <w:t xml:space="preserve">, lời này tựa như đúng mà lại không đúng. Người xưa nói rất hay: </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i/>
          <w:iCs/>
          <w:sz w:val="28"/>
          <w:szCs w:val="28"/>
        </w:rPr>
        <w:t>Dù cho một ngày niệm mười vạn tiếng Phật hiệu, hét rách cổ họng cũng uổng công</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sz w:val="28"/>
          <w:szCs w:val="28"/>
        </w:rPr>
        <w:t>, không đi được! Nguyên nhân là gì? Là do tâm lượng quá nhỏ hẹp.</w:t>
      </w:r>
    </w:p>
    <w:p w14:paraId="1FA20E8A" w14:textId="72F3A792"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 xml:space="preserve">Ở thế giới Tây Phương, Chư Phật Bồ-tát và các bậc Thượng thiện nhân, tâm lượng đều rộng lớn như thế. Bạn mang cái tâm lượng nhỏ hẹp này đến đó, ngày ngày tranh đấu với người ta, thì bạn chung sống với người ta làm sao được? Cho nên, muốn vãng sanh về Thế giới Tây Phương Cực Lạc, tâm lượng của chúng ta phải giống như A Di Đà Phật, </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i/>
          <w:iCs/>
          <w:sz w:val="28"/>
          <w:szCs w:val="28"/>
        </w:rPr>
        <w:t>tâm bao thái hư, lượng châu sa giới</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sz w:val="28"/>
          <w:szCs w:val="28"/>
        </w:rPr>
        <w:t xml:space="preserve"> (tâm bao trùm hư không, lượng rộng khắp các cõi nước nhiều như cát sông Hằng), như vậy mới được! Mới bảo đảm một đời này quyết định vãng sanh.</w:t>
      </w:r>
    </w:p>
    <w:p w14:paraId="271480D4" w14:textId="77777777"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 xml:space="preserve">Đây là điều chúng tôi thường nhắc đến trong các buổi giảng Tịnh Tông: Tâm chúng ta phải đồng với Phật, Nguyện phải đồng với Phật, Giải phải đồng </w:t>
      </w:r>
      <w:r w:rsidRPr="00D5546C">
        <w:rPr>
          <w:rFonts w:ascii="Times New Roman" w:eastAsia="Times New Roman" w:hAnsi="Times New Roman" w:cs="Times New Roman"/>
          <w:sz w:val="28"/>
          <w:szCs w:val="28"/>
        </w:rPr>
        <w:lastRenderedPageBreak/>
        <w:t>với Phật, Hạnh phải đồng với Phật. Tâm, Nguyện, Giải, Hạnh đều giống hệt như Phật, thì đâu có lý nào lại không vãng sanh! Đây gọi là bảo đảm vãng sanh.</w:t>
      </w:r>
    </w:p>
    <w:p w14:paraId="589EFD6F" w14:textId="77777777"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 xml:space="preserve">Cho nên chúng ta ấn định cuốn khóa tụng, buổi sáng niệm 48 nguyện (phẩm thứ sáu của </w:t>
      </w:r>
      <w:r w:rsidRPr="00D5546C">
        <w:rPr>
          <w:rFonts w:ascii="Times New Roman" w:eastAsia="Times New Roman" w:hAnsi="Times New Roman" w:cs="Times New Roman"/>
          <w:i/>
          <w:iCs/>
          <w:sz w:val="28"/>
          <w:szCs w:val="28"/>
        </w:rPr>
        <w:t>Kinh Vô Lượng Thọ</w:t>
      </w:r>
      <w:r w:rsidRPr="00D5546C">
        <w:rPr>
          <w:rFonts w:ascii="Times New Roman" w:eastAsia="Times New Roman" w:hAnsi="Times New Roman" w:cs="Times New Roman"/>
          <w:sz w:val="28"/>
          <w:szCs w:val="28"/>
        </w:rPr>
        <w:t>), mục đích là ở đâu? Là hy vọng tâm của chúng ta, nguyện của chúng ta giống như A Di Đà Phật. Niệm 48 nguyện của A Di Đà Phật, là phải dùng nguyện hạnh của Ngài để khơi dậy bổn nguyện trong chính bổn tánh của chúng ta. 48 nguyện là bổn nguyện của tôi, nương theo bổn nguyện của A Di Đà Phật để dẫn phát bổn nguyện của tôi ra, khiến tâm nguyện của tôi và A Di Đà Phật hoàn toàn như nhau.</w:t>
      </w:r>
    </w:p>
    <w:p w14:paraId="666D82E8" w14:textId="0D7882CC"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 xml:space="preserve">Khóa tối niệm từ phẩm 32 đến phẩm 37. Đoạn kinh văn này chư vị đều rất rõ ràng, là </w:t>
      </w:r>
      <w:r w:rsidR="005A3125" w:rsidRPr="00D5546C">
        <w:rPr>
          <w:rFonts w:ascii="Times New Roman" w:eastAsia="Times New Roman" w:hAnsi="Times New Roman" w:cs="Times New Roman"/>
          <w:sz w:val="28"/>
          <w:szCs w:val="28"/>
        </w:rPr>
        <w:t>“</w:t>
      </w:r>
      <w:r w:rsidRPr="00D5546C">
        <w:rPr>
          <w:rFonts w:ascii="Times New Roman" w:eastAsia="Times New Roman" w:hAnsi="Times New Roman" w:cs="Times New Roman"/>
          <w:sz w:val="28"/>
          <w:szCs w:val="28"/>
        </w:rPr>
        <w:t>Trì giới niệm Phật</w:t>
      </w:r>
      <w:r w:rsidR="005A3125" w:rsidRPr="00D5546C">
        <w:rPr>
          <w:rFonts w:ascii="Times New Roman" w:eastAsia="Times New Roman" w:hAnsi="Times New Roman" w:cs="Times New Roman"/>
          <w:sz w:val="28"/>
          <w:szCs w:val="28"/>
        </w:rPr>
        <w:t>”</w:t>
      </w:r>
      <w:r w:rsidRPr="00D5546C">
        <w:rPr>
          <w:rFonts w:ascii="Times New Roman" w:eastAsia="Times New Roman" w:hAnsi="Times New Roman" w:cs="Times New Roman"/>
          <w:sz w:val="28"/>
          <w:szCs w:val="28"/>
        </w:rPr>
        <w:t xml:space="preserve">, chính là điều mà trong </w:t>
      </w:r>
      <w:r w:rsidRPr="00D5546C">
        <w:rPr>
          <w:rFonts w:ascii="Times New Roman" w:eastAsia="Times New Roman" w:hAnsi="Times New Roman" w:cs="Times New Roman"/>
          <w:i/>
          <w:iCs/>
          <w:sz w:val="28"/>
          <w:szCs w:val="28"/>
        </w:rPr>
        <w:t>Kinh Kim Cang</w:t>
      </w:r>
      <w:r w:rsidRPr="00D5546C">
        <w:rPr>
          <w:rFonts w:ascii="Times New Roman" w:eastAsia="Times New Roman" w:hAnsi="Times New Roman" w:cs="Times New Roman"/>
          <w:sz w:val="28"/>
          <w:szCs w:val="28"/>
        </w:rPr>
        <w:t xml:space="preserve"> đã nói: </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i/>
          <w:iCs/>
          <w:sz w:val="28"/>
          <w:szCs w:val="28"/>
        </w:rPr>
        <w:t>Ưng vô sở trụ, nhi sanh kỳ tâm</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sz w:val="28"/>
          <w:szCs w:val="28"/>
        </w:rPr>
        <w:t xml:space="preserve"> (Nên không trụ vào đâu, mà sanh tâm kia), cũng giống như Đại sư Đàm Hư đã giảng trong kinh này là </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i/>
          <w:iCs/>
          <w:sz w:val="28"/>
          <w:szCs w:val="28"/>
        </w:rPr>
        <w:t>Ly nhất thiết tướng, tu nhất thiết thiện</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sz w:val="28"/>
          <w:szCs w:val="28"/>
        </w:rPr>
        <w:t xml:space="preserve"> (Lìa tất cả tướng, tu tất cả thiện), chính là ý nghĩa này.</w:t>
      </w:r>
    </w:p>
    <w:p w14:paraId="1243FA97" w14:textId="77777777"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i/>
          <w:iCs/>
          <w:sz w:val="28"/>
          <w:szCs w:val="28"/>
        </w:rPr>
        <w:t>Kinh Vô Lượng Thọ</w:t>
      </w:r>
      <w:r w:rsidRPr="00D5546C">
        <w:rPr>
          <w:rFonts w:ascii="Times New Roman" w:eastAsia="Times New Roman" w:hAnsi="Times New Roman" w:cs="Times New Roman"/>
          <w:sz w:val="28"/>
          <w:szCs w:val="28"/>
        </w:rPr>
        <w:t xml:space="preserve"> giảng rất cụ thể. Trong đoạn kinh văn này, quý vị quan sát kỹ càng sẽ thấy nội dung chính là Ngũ Giới Thập Thiện. Dạy cho chúng ta trong cuộc sống thường ngày phải sinh hoạt thế nào, làm việc thế nào, đối nhân xử thế tiếp vật thế nào, cho chúng ta những nguyên tắc rất cụ thể. Chỉ cần có thể tuân thủ, thì đó chính là hành trì của Phật Bồ-tát. Như vậy thì Giải và Hạnh của chúng ta mới tương ưng với Phật Bồ-tát, công phu niệm Phật như thế mới đắc lực.</w:t>
      </w:r>
    </w:p>
    <w:p w14:paraId="54F13371" w14:textId="7CA29BE3" w:rsidR="00C60FCF" w:rsidRPr="00D5546C" w:rsidRDefault="00C60FCF"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sz w:val="28"/>
          <w:szCs w:val="28"/>
        </w:rPr>
        <w:t xml:space="preserve">Cho nên, tâm lượng nhỏ hẹp là căn bệnh rất lớn, nhất định phải mở rộng ra. Phải biết </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i/>
          <w:iCs/>
          <w:sz w:val="28"/>
          <w:szCs w:val="28"/>
        </w:rPr>
        <w:t>Thiện dữ nhân đồng</w:t>
      </w:r>
      <w:r w:rsidR="005A3125" w:rsidRPr="00D5546C">
        <w:rPr>
          <w:rFonts w:ascii="Times New Roman" w:eastAsia="Times New Roman" w:hAnsi="Times New Roman" w:cs="Times New Roman"/>
          <w:i/>
          <w:iCs/>
          <w:sz w:val="28"/>
          <w:szCs w:val="28"/>
        </w:rPr>
        <w:t>”</w:t>
      </w:r>
      <w:r w:rsidRPr="00D5546C">
        <w:rPr>
          <w:rFonts w:ascii="Times New Roman" w:eastAsia="Times New Roman" w:hAnsi="Times New Roman" w:cs="Times New Roman"/>
          <w:sz w:val="28"/>
          <w:szCs w:val="28"/>
        </w:rPr>
        <w:t xml:space="preserve"> (Cùng làm việc thiện với người), đừng nên ôm hết việc tốt vào một mình mình. Cái đó nói thực ra rất là đáng thương, suốt ngày từ sáng đến tối thật sự là mệt chết đi được. Việc tốt hãy chia cho người khác làm, chia hết rồi thì mình vô sự, đây là việc tốt nhất. Thấy mọi người đều làm việc tốt, trong lòng chúng ta hoan hỷ biết bao!</w:t>
      </w:r>
    </w:p>
    <w:p w14:paraId="444F65EB" w14:textId="510D6659" w:rsidR="00C757F2" w:rsidRPr="00D5546C" w:rsidRDefault="005A3125" w:rsidP="00D5546C">
      <w:pPr>
        <w:spacing w:after="160" w:line="288" w:lineRule="auto"/>
        <w:ind w:firstLine="540"/>
        <w:jc w:val="both"/>
        <w:rPr>
          <w:rFonts w:ascii="Times New Roman" w:eastAsia="Times New Roman" w:hAnsi="Times New Roman" w:cs="Times New Roman"/>
          <w:sz w:val="28"/>
          <w:szCs w:val="28"/>
        </w:rPr>
      </w:pPr>
      <w:r w:rsidRPr="00D5546C">
        <w:rPr>
          <w:rFonts w:ascii="Times New Roman" w:eastAsia="Times New Roman" w:hAnsi="Times New Roman" w:cs="Times New Roman"/>
          <w:i/>
          <w:iCs/>
          <w:sz w:val="28"/>
          <w:szCs w:val="28"/>
        </w:rPr>
        <w:t>“</w:t>
      </w:r>
      <w:r w:rsidR="00C60FCF" w:rsidRPr="00D5546C">
        <w:rPr>
          <w:rFonts w:ascii="Times New Roman" w:eastAsia="Times New Roman" w:hAnsi="Times New Roman" w:cs="Times New Roman"/>
          <w:i/>
          <w:iCs/>
          <w:sz w:val="28"/>
          <w:szCs w:val="28"/>
        </w:rPr>
        <w:t>Vì hẹp hòi, tức là chấp Ngã</w:t>
      </w:r>
      <w:r w:rsidRPr="00D5546C">
        <w:rPr>
          <w:rFonts w:ascii="Times New Roman" w:eastAsia="Times New Roman" w:hAnsi="Times New Roman" w:cs="Times New Roman"/>
          <w:i/>
          <w:iCs/>
          <w:sz w:val="28"/>
          <w:szCs w:val="28"/>
        </w:rPr>
        <w:t>”</w:t>
      </w:r>
      <w:r w:rsidR="00C60FCF" w:rsidRPr="00D5546C">
        <w:rPr>
          <w:rFonts w:ascii="Times New Roman" w:eastAsia="Times New Roman" w:hAnsi="Times New Roman" w:cs="Times New Roman"/>
          <w:sz w:val="28"/>
          <w:szCs w:val="28"/>
        </w:rPr>
        <w:t xml:space="preserve"> (Vì tâm lượng hẹp hòi, tức là còn chấp vào cái Ta). Ngã chấp kiên cố thì không thể thoát khỏi luân hồi. </w:t>
      </w:r>
      <w:r w:rsidRPr="00D5546C">
        <w:rPr>
          <w:rFonts w:ascii="Times New Roman" w:eastAsia="Times New Roman" w:hAnsi="Times New Roman" w:cs="Times New Roman"/>
          <w:i/>
          <w:iCs/>
          <w:sz w:val="28"/>
          <w:szCs w:val="28"/>
        </w:rPr>
        <w:t>“</w:t>
      </w:r>
      <w:r w:rsidR="00C60FCF" w:rsidRPr="00D5546C">
        <w:rPr>
          <w:rFonts w:ascii="Times New Roman" w:eastAsia="Times New Roman" w:hAnsi="Times New Roman" w:cs="Times New Roman"/>
          <w:i/>
          <w:iCs/>
          <w:sz w:val="28"/>
          <w:szCs w:val="28"/>
        </w:rPr>
        <w:t>Cho nên Phật dạy người phải mở rộng tâm này ra</w:t>
      </w:r>
      <w:r w:rsidRPr="00D5546C">
        <w:rPr>
          <w:rFonts w:ascii="Times New Roman" w:eastAsia="Times New Roman" w:hAnsi="Times New Roman" w:cs="Times New Roman"/>
          <w:i/>
          <w:iCs/>
          <w:sz w:val="28"/>
          <w:szCs w:val="28"/>
        </w:rPr>
        <w:t>”</w:t>
      </w:r>
      <w:r w:rsidR="00C60FCF" w:rsidRPr="00D5546C">
        <w:rPr>
          <w:rFonts w:ascii="Times New Roman" w:eastAsia="Times New Roman" w:hAnsi="Times New Roman" w:cs="Times New Roman"/>
          <w:sz w:val="28"/>
          <w:szCs w:val="28"/>
        </w:rPr>
        <w:t>, quý vị hãy mở rộng tâm lượng của mình ra.</w:t>
      </w:r>
    </w:p>
    <w:sectPr w:rsidR="00C757F2" w:rsidRPr="00D5546C" w:rsidSect="00D5546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162B7" w14:textId="77777777" w:rsidR="00D5546C" w:rsidRDefault="00D5546C" w:rsidP="00D5546C">
      <w:pPr>
        <w:spacing w:after="0" w:line="240" w:lineRule="auto"/>
      </w:pPr>
      <w:r>
        <w:separator/>
      </w:r>
    </w:p>
  </w:endnote>
  <w:endnote w:type="continuationSeparator" w:id="0">
    <w:p w14:paraId="075C1D05" w14:textId="77777777" w:rsidR="00D5546C" w:rsidRDefault="00D5546C" w:rsidP="00D5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0004" w14:textId="77777777" w:rsidR="00D5546C" w:rsidRDefault="00D55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25B9B" w14:textId="73587129" w:rsidR="00D5546C" w:rsidRPr="00D5546C" w:rsidRDefault="00D5546C" w:rsidP="00D5546C">
    <w:pPr>
      <w:pStyle w:val="Footer"/>
      <w:tabs>
        <w:tab w:val="clear" w:pos="4513"/>
        <w:tab w:val="clear" w:pos="9026"/>
      </w:tabs>
      <w:jc w:val="center"/>
      <w:rPr>
        <w:rFonts w:ascii="Times New Roman" w:hAnsi="Times New Roman" w:cs="Times New Roman"/>
        <w:sz w:val="24"/>
      </w:rPr>
    </w:pPr>
    <w:r w:rsidRPr="00D5546C">
      <w:rPr>
        <w:rFonts w:ascii="Times New Roman" w:hAnsi="Times New Roman" w:cs="Times New Roman"/>
        <w:sz w:val="24"/>
      </w:rPr>
      <w:fldChar w:fldCharType="begin"/>
    </w:r>
    <w:r w:rsidRPr="00D5546C">
      <w:rPr>
        <w:rFonts w:ascii="Times New Roman" w:hAnsi="Times New Roman" w:cs="Times New Roman"/>
        <w:sz w:val="24"/>
      </w:rPr>
      <w:instrText xml:space="preserve"> PAGE  \* MERGEFORMAT </w:instrText>
    </w:r>
    <w:r w:rsidRPr="00D5546C">
      <w:rPr>
        <w:rFonts w:ascii="Times New Roman" w:hAnsi="Times New Roman" w:cs="Times New Roman"/>
        <w:sz w:val="24"/>
      </w:rPr>
      <w:fldChar w:fldCharType="separate"/>
    </w:r>
    <w:r w:rsidRPr="00D5546C">
      <w:rPr>
        <w:rFonts w:ascii="Times New Roman" w:hAnsi="Times New Roman" w:cs="Times New Roman"/>
        <w:noProof/>
        <w:sz w:val="24"/>
      </w:rPr>
      <w:t>1</w:t>
    </w:r>
    <w:r w:rsidRPr="00D5546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E8F64" w14:textId="77777777" w:rsidR="00D5546C" w:rsidRDefault="00D55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29C3A" w14:textId="77777777" w:rsidR="00D5546C" w:rsidRDefault="00D5546C" w:rsidP="00D5546C">
      <w:pPr>
        <w:spacing w:after="0" w:line="240" w:lineRule="auto"/>
      </w:pPr>
      <w:r>
        <w:separator/>
      </w:r>
    </w:p>
  </w:footnote>
  <w:footnote w:type="continuationSeparator" w:id="0">
    <w:p w14:paraId="15974CF9" w14:textId="77777777" w:rsidR="00D5546C" w:rsidRDefault="00D5546C" w:rsidP="00D55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FB5C" w14:textId="77777777" w:rsidR="00D5546C" w:rsidRDefault="00D55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F248" w14:textId="77777777" w:rsidR="00D5546C" w:rsidRDefault="00D55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4B37" w14:textId="77777777" w:rsidR="00D5546C" w:rsidRDefault="00D55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194B"/>
    <w:rsid w:val="000352CE"/>
    <w:rsid w:val="00157A6E"/>
    <w:rsid w:val="00184AA4"/>
    <w:rsid w:val="0022194B"/>
    <w:rsid w:val="0025639D"/>
    <w:rsid w:val="0031200C"/>
    <w:rsid w:val="005A3125"/>
    <w:rsid w:val="0070723D"/>
    <w:rsid w:val="0079251A"/>
    <w:rsid w:val="00806B7D"/>
    <w:rsid w:val="00C60FCF"/>
    <w:rsid w:val="00C757F2"/>
    <w:rsid w:val="00D5546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406A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C60FCF"/>
  </w:style>
  <w:style w:type="paragraph" w:styleId="Header">
    <w:name w:val="header"/>
    <w:basedOn w:val="Normal"/>
    <w:link w:val="HeaderChar"/>
    <w:uiPriority w:val="99"/>
    <w:unhideWhenUsed/>
    <w:rsid w:val="00D55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46C"/>
  </w:style>
  <w:style w:type="paragraph" w:styleId="Footer">
    <w:name w:val="footer"/>
    <w:basedOn w:val="Normal"/>
    <w:link w:val="FooterChar"/>
    <w:uiPriority w:val="99"/>
    <w:unhideWhenUsed/>
    <w:rsid w:val="00D55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282288">
      <w:bodyDiv w:val="1"/>
      <w:marLeft w:val="0"/>
      <w:marRight w:val="0"/>
      <w:marTop w:val="0"/>
      <w:marBottom w:val="0"/>
      <w:divBdr>
        <w:top w:val="none" w:sz="0" w:space="0" w:color="auto"/>
        <w:left w:val="none" w:sz="0" w:space="0" w:color="auto"/>
        <w:bottom w:val="none" w:sz="0" w:space="0" w:color="auto"/>
        <w:right w:val="none" w:sz="0" w:space="0" w:color="auto"/>
      </w:divBdr>
      <w:divsChild>
        <w:div w:id="2428775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2026-01-05T05:47:00Z</dcterms:created>
  <dcterms:modified xsi:type="dcterms:W3CDTF">2026-10-23T03:20:00Z</dcterms:modified>
</cp:coreProperties>
</file>